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A704" w14:textId="1684A6E5" w:rsidR="006D6D17" w:rsidRDefault="0070554D" w:rsidP="00943D2C">
      <w:pPr>
        <w:pStyle w:val="Body"/>
        <w:jc w:val="center"/>
      </w:pPr>
      <w:r>
        <w:rPr>
          <w:noProof/>
        </w:rPr>
        <w:drawing>
          <wp:inline distT="0" distB="0" distL="0" distR="0" wp14:anchorId="550A7199" wp14:editId="18FDACFA">
            <wp:extent cx="2080260" cy="1889760"/>
            <wp:effectExtent l="0" t="0" r="0" b="0"/>
            <wp:docPr id="1073741825" name="officeArt object" descr="Free Rangers Logo Bits and Bobs:Free Rangers Logo Bits and Bobs:Brandmark:Large:PDF:FreeRangers_Identity_LARGE_CMY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Free Rangers Logo Bits and Bobs:Free Rangers Logo Bits and Bobs:Brandmark:Large:PDF:FreeRangers_Identity_LARGE_CMYK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0261" cy="1889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4C18BF" w14:textId="77777777" w:rsidR="006D6D17" w:rsidRPr="00943D2C" w:rsidRDefault="0070554D">
      <w:pPr>
        <w:pStyle w:val="Body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Key Person Policy</w:t>
      </w:r>
    </w:p>
    <w:p w14:paraId="4E5E3E7D" w14:textId="0A988D82" w:rsidR="006D6D17" w:rsidRPr="00943D2C" w:rsidRDefault="00943D2C">
      <w:pPr>
        <w:pStyle w:val="Body"/>
        <w:jc w:val="center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February 2021 </w:t>
      </w:r>
    </w:p>
    <w:p w14:paraId="109018DB" w14:textId="25C882DF" w:rsidR="006D6D17" w:rsidRPr="00943D2C" w:rsidRDefault="0070554D">
      <w:pPr>
        <w:pStyle w:val="Body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In accordance with the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EYFS children must be assigned a key person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Each child must be assigned a key person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. Their role is to help ensure that every child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s care is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tailored to meet their individual needs (in accordance with paragraph 1.11 quoted above), to help the child become familiar with the setting, offer a settled relationship for the child and build a relationship with their parents.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3:26 </w:t>
      </w:r>
    </w:p>
    <w:p w14:paraId="69F4111F" w14:textId="77777777" w:rsidR="00DF52D1" w:rsidRDefault="0070554D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0AF5A0" w14:textId="067FA546" w:rsidR="006D6D17" w:rsidRPr="00943D2C" w:rsidRDefault="0070554D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  <w:lang w:val="en-US"/>
        </w:rPr>
        <w:t>At Free Rangers Forest Schools Ltd we ensure that practitioners have a positive relationship with parents/</w:t>
      </w:r>
      <w:proofErr w:type="spellStart"/>
      <w:r w:rsidRPr="00943D2C">
        <w:rPr>
          <w:rFonts w:ascii="Times New Roman" w:hAnsi="Times New Roman" w:cs="Times New Roman"/>
          <w:sz w:val="28"/>
          <w:szCs w:val="28"/>
          <w:lang w:val="en-US"/>
        </w:rPr>
        <w:t>carers</w:t>
      </w:r>
      <w:proofErr w:type="spellEnd"/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 from the onset; this is approached throughout the settling in sessions that are pre-booked prior to the child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43D2C">
        <w:rPr>
          <w:rFonts w:ascii="Times New Roman" w:hAnsi="Times New Roman" w:cs="Times New Roman"/>
          <w:sz w:val="28"/>
          <w:szCs w:val="28"/>
          <w:lang w:val="nl-NL"/>
        </w:rPr>
        <w:t xml:space="preserve">s start date.  </w:t>
      </w:r>
    </w:p>
    <w:p w14:paraId="4A7DBD5D" w14:textId="0DDDBA00" w:rsidR="006D6D17" w:rsidRPr="00943D2C" w:rsidRDefault="0070554D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  <w:lang w:val="en-US"/>
        </w:rPr>
        <w:t>The key pers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on will aim to meet the individual needs of the </w:t>
      </w:r>
      <w:r w:rsidR="00DF52D1" w:rsidRPr="00943D2C">
        <w:rPr>
          <w:rFonts w:ascii="Times New Roman" w:hAnsi="Times New Roman" w:cs="Times New Roman"/>
          <w:sz w:val="28"/>
          <w:szCs w:val="28"/>
          <w:lang w:val="en-US"/>
        </w:rPr>
        <w:t>family,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 addressing the children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s feelings, </w:t>
      </w:r>
      <w:r w:rsidR="00DF52D1">
        <w:rPr>
          <w:rFonts w:ascii="Times New Roman" w:hAnsi="Times New Roman" w:cs="Times New Roman"/>
          <w:sz w:val="28"/>
          <w:szCs w:val="28"/>
          <w:lang w:val="en-US"/>
        </w:rPr>
        <w:t xml:space="preserve">routines, </w:t>
      </w:r>
      <w:proofErr w:type="spellStart"/>
      <w:r w:rsidR="00DF52D1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 and culture.  The key person will aim to communicate with the parent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s/</w:t>
      </w:r>
      <w:proofErr w:type="spellStart"/>
      <w:r w:rsidRPr="00943D2C">
        <w:rPr>
          <w:rFonts w:ascii="Times New Roman" w:hAnsi="Times New Roman" w:cs="Times New Roman"/>
          <w:sz w:val="28"/>
          <w:szCs w:val="28"/>
          <w:lang w:val="en-US"/>
        </w:rPr>
        <w:t>carers</w:t>
      </w:r>
      <w:proofErr w:type="spellEnd"/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 of the child </w:t>
      </w:r>
      <w:r w:rsidR="00DF52D1" w:rsidRPr="00943D2C"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="00DF52D1">
        <w:rPr>
          <w:rFonts w:ascii="Times New Roman" w:hAnsi="Times New Roman" w:cs="Times New Roman"/>
          <w:sz w:val="28"/>
          <w:szCs w:val="28"/>
          <w:lang w:val="en-US"/>
        </w:rPr>
        <w:t>, t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his will involve a brief descript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ion of an insight to the child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s day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.  Free Rangers also provide opportunities for the parents/</w:t>
      </w:r>
      <w:proofErr w:type="spellStart"/>
      <w:r w:rsidRPr="00943D2C">
        <w:rPr>
          <w:rFonts w:ascii="Times New Roman" w:hAnsi="Times New Roman" w:cs="Times New Roman"/>
          <w:sz w:val="28"/>
          <w:szCs w:val="28"/>
          <w:lang w:val="en-US"/>
        </w:rPr>
        <w:t>carers</w:t>
      </w:r>
      <w:proofErr w:type="spellEnd"/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 to attend </w:t>
      </w:r>
      <w:r w:rsidR="00DF52D1">
        <w:rPr>
          <w:rFonts w:ascii="Times New Roman" w:hAnsi="Times New Roman" w:cs="Times New Roman"/>
          <w:sz w:val="28"/>
          <w:szCs w:val="28"/>
          <w:lang w:val="en-US"/>
        </w:rPr>
        <w:t xml:space="preserve">stay and play sessions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and social gatherings. This can provide positive relationship building between parent/</w:t>
      </w:r>
      <w:proofErr w:type="spellStart"/>
      <w:r w:rsidRPr="00943D2C">
        <w:rPr>
          <w:rFonts w:ascii="Times New Roman" w:hAnsi="Times New Roman" w:cs="Times New Roman"/>
          <w:sz w:val="28"/>
          <w:szCs w:val="28"/>
          <w:lang w:val="en-US"/>
        </w:rPr>
        <w:t>carers</w:t>
      </w:r>
      <w:proofErr w:type="spellEnd"/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 and the practitioners. We also hav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e a large social media presence that families are encouraged to participate with. Regular parents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questionnaires also provide us with useful insights into how our families feel we are communicating with them with regards to our key person responsibilities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4D67922" w14:textId="4D6DACE9" w:rsidR="006D6D17" w:rsidRPr="00943D2C" w:rsidRDefault="0070554D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  <w:lang w:val="en-US"/>
        </w:rPr>
        <w:t>The Key person will work closely with their key children, offering them comfort, reassurance and providing learning opportunities appropriate to the child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s individual needs. The key person will record evidence of their children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s learning on </w:t>
      </w:r>
      <w:r w:rsidR="00DF52D1">
        <w:rPr>
          <w:rFonts w:ascii="Times New Roman" w:hAnsi="Times New Roman" w:cs="Times New Roman"/>
          <w:sz w:val="28"/>
          <w:szCs w:val="28"/>
          <w:lang w:val="en-US"/>
        </w:rPr>
        <w:t xml:space="preserve">Tapestry, which is our online assessment platform,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and discuss progress and concerns with both the parents and relevant staff. </w:t>
      </w:r>
    </w:p>
    <w:p w14:paraId="42F1EE89" w14:textId="42B49290" w:rsidR="006D6D17" w:rsidRPr="00943D2C" w:rsidRDefault="0070554D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would like families to know that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DF52D1">
        <w:rPr>
          <w:rFonts w:ascii="Times New Roman" w:hAnsi="Times New Roman" w:cs="Times New Roman"/>
          <w:sz w:val="28"/>
          <w:szCs w:val="28"/>
          <w:lang w:val="en-US"/>
        </w:rPr>
        <w:t xml:space="preserve">Tapestry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DF52D1">
        <w:rPr>
          <w:rFonts w:ascii="Times New Roman" w:hAnsi="Times New Roman" w:cs="Times New Roman"/>
          <w:sz w:val="28"/>
          <w:szCs w:val="28"/>
          <w:lang w:val="en-US"/>
        </w:rPr>
        <w:t xml:space="preserve">is a function 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that allows families to communicate with their key perso</w:t>
      </w:r>
      <w:r w:rsidRPr="00943D2C">
        <w:rPr>
          <w:rFonts w:ascii="Times New Roman" w:hAnsi="Times New Roman" w:cs="Times New Roman"/>
          <w:sz w:val="28"/>
          <w:szCs w:val="28"/>
          <w:lang w:val="en-US"/>
        </w:rPr>
        <w:t>n. This is a useful function and one that the key person would access and read during their paperwork time.</w:t>
      </w:r>
    </w:p>
    <w:p w14:paraId="5658C7CC" w14:textId="77777777" w:rsidR="006D6D17" w:rsidRPr="00943D2C" w:rsidRDefault="0070554D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  <w:lang w:val="en-US"/>
        </w:rPr>
        <w:t>Reviewed Jan 2017 and Sept 2018</w:t>
      </w:r>
    </w:p>
    <w:p w14:paraId="26F5C8A2" w14:textId="77777777" w:rsidR="006D6D17" w:rsidRPr="00943D2C" w:rsidRDefault="006D6D17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E1EBB6E" w14:textId="77777777" w:rsidR="006D6D17" w:rsidRPr="00943D2C" w:rsidRDefault="0070554D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Signed:                                                        Owner </w:t>
      </w:r>
    </w:p>
    <w:p w14:paraId="3C0936DD" w14:textId="77777777" w:rsidR="006D6D17" w:rsidRPr="00943D2C" w:rsidRDefault="006D6D17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88A9633" w14:textId="77777777" w:rsidR="006D6D17" w:rsidRPr="00943D2C" w:rsidRDefault="0070554D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  <w:lang w:val="en-US"/>
        </w:rPr>
        <w:t xml:space="preserve">Signed:                                                      Management Team </w:t>
      </w:r>
    </w:p>
    <w:p w14:paraId="07B0FB2C" w14:textId="77777777" w:rsidR="006D6D17" w:rsidRPr="00943D2C" w:rsidRDefault="006D6D17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5D77A6E" w14:textId="77777777" w:rsidR="006D6D17" w:rsidRPr="00943D2C" w:rsidRDefault="006D6D17">
      <w:pPr>
        <w:pStyle w:val="Body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6809630" w14:textId="77777777" w:rsidR="006D6D17" w:rsidRDefault="006D6D17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14:paraId="3E0EB389" w14:textId="77777777" w:rsidR="006D6D17" w:rsidRDefault="0070554D">
      <w:pPr>
        <w:pStyle w:val="Body"/>
        <w:spacing w:after="0" w:line="240" w:lineRule="auto"/>
      </w:pPr>
      <w:r>
        <w:rPr>
          <w:rFonts w:ascii="Arial" w:hAnsi="Arial"/>
          <w:sz w:val="28"/>
          <w:szCs w:val="28"/>
        </w:rPr>
        <w:t xml:space="preserve">  </w:t>
      </w:r>
    </w:p>
    <w:sectPr w:rsidR="006D6D1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8297" w14:textId="77777777" w:rsidR="0070554D" w:rsidRDefault="0070554D">
      <w:r>
        <w:separator/>
      </w:r>
    </w:p>
  </w:endnote>
  <w:endnote w:type="continuationSeparator" w:id="0">
    <w:p w14:paraId="6D81038E" w14:textId="77777777" w:rsidR="0070554D" w:rsidRDefault="0070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84D3" w14:textId="77777777" w:rsidR="006D6D17" w:rsidRDefault="006D6D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5038" w14:textId="77777777" w:rsidR="0070554D" w:rsidRDefault="0070554D">
      <w:r>
        <w:separator/>
      </w:r>
    </w:p>
  </w:footnote>
  <w:footnote w:type="continuationSeparator" w:id="0">
    <w:p w14:paraId="59A40201" w14:textId="77777777" w:rsidR="0070554D" w:rsidRDefault="0070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FF8F" w14:textId="77777777" w:rsidR="006D6D17" w:rsidRDefault="006D6D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17"/>
    <w:rsid w:val="006D6D17"/>
    <w:rsid w:val="0070554D"/>
    <w:rsid w:val="00943D2C"/>
    <w:rsid w:val="00D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E186"/>
  <w15:docId w15:val="{7040FEAE-34FF-4B3A-B3C8-73DFB6D7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Kendrick</cp:lastModifiedBy>
  <cp:revision>2</cp:revision>
  <dcterms:created xsi:type="dcterms:W3CDTF">2021-02-17T11:17:00Z</dcterms:created>
  <dcterms:modified xsi:type="dcterms:W3CDTF">2021-02-17T11:17:00Z</dcterms:modified>
</cp:coreProperties>
</file>